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8896"/>
        <w:gridCol w:w="60"/>
      </w:tblGrid>
      <w:tr w:rsidR="00E30E45" w:rsidRPr="00E30E45" w14:paraId="1CCA5132" w14:textId="77777777" w:rsidTr="0033125C">
        <w:trPr>
          <w:trHeight w:val="450"/>
          <w:tblCellSpacing w:w="0" w:type="dxa"/>
        </w:trPr>
        <w:tc>
          <w:tcPr>
            <w:tcW w:w="116" w:type="dxa"/>
            <w:vAlign w:val="center"/>
            <w:hideMark/>
          </w:tcPr>
          <w:p w14:paraId="7D75BF25" w14:textId="77777777" w:rsidR="00E30E45" w:rsidRPr="00E30E45" w:rsidRDefault="00E30E45" w:rsidP="00E30E4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896" w:type="dxa"/>
            <w:vAlign w:val="center"/>
            <w:hideMark/>
          </w:tcPr>
          <w:p w14:paraId="2932F2EB" w14:textId="77777777" w:rsidR="00E30E45" w:rsidRPr="00E30E45" w:rsidRDefault="00E30E45" w:rsidP="00E30E4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60" w:type="dxa"/>
            <w:vAlign w:val="center"/>
            <w:hideMark/>
          </w:tcPr>
          <w:p w14:paraId="229DDA3E" w14:textId="77777777" w:rsidR="00E30E45" w:rsidRPr="00E30E45" w:rsidRDefault="00E30E45" w:rsidP="00E30E45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1899A862" w14:textId="77777777" w:rsidR="0033125C" w:rsidRDefault="0033125C" w:rsidP="0033125C">
      <w:pPr>
        <w:jc w:val="center"/>
        <w:rPr>
          <w:rFonts w:ascii="Calibri" w:hAnsi="Calibri"/>
          <w:b/>
          <w:sz w:val="22"/>
          <w:szCs w:val="22"/>
        </w:rPr>
      </w:pPr>
      <w:r w:rsidRPr="0033125C">
        <w:rPr>
          <w:rFonts w:ascii="Calibri" w:hAnsi="Calibri"/>
          <w:b/>
          <w:sz w:val="22"/>
          <w:szCs w:val="22"/>
        </w:rPr>
        <w:t>ZAPROSZENIE DO SKŁADANIA OFERT</w:t>
      </w:r>
    </w:p>
    <w:p w14:paraId="59DD7A70" w14:textId="77777777" w:rsidR="0033125C" w:rsidRPr="0033125C" w:rsidRDefault="0033125C" w:rsidP="0033125C">
      <w:pPr>
        <w:jc w:val="center"/>
        <w:rPr>
          <w:rFonts w:ascii="Calibri" w:hAnsi="Calibri"/>
          <w:b/>
          <w:sz w:val="22"/>
          <w:szCs w:val="22"/>
        </w:rPr>
      </w:pPr>
    </w:p>
    <w:p w14:paraId="20AEF56E" w14:textId="77777777" w:rsidR="0033125C" w:rsidRDefault="0033125C" w:rsidP="0033125C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związku z uruchomieniem procedury udzielenia zamówienia publicznego wraz z realizacją o wartości poniżej 130.000,00 zł. na prowadzenie pomiarów dawek indywidualnych dla pracowników Zagłębiowskiego Centrum Onkologii Szpital Specjalistyczny im. Sz. </w:t>
      </w:r>
      <w:proofErr w:type="spellStart"/>
      <w:r>
        <w:rPr>
          <w:rFonts w:ascii="Calibri" w:hAnsi="Calibri"/>
          <w:sz w:val="22"/>
          <w:szCs w:val="22"/>
        </w:rPr>
        <w:t>Starkiewicza</w:t>
      </w:r>
      <w:proofErr w:type="spellEnd"/>
      <w:r>
        <w:rPr>
          <w:rFonts w:ascii="Calibri" w:hAnsi="Calibri"/>
          <w:sz w:val="22"/>
          <w:szCs w:val="22"/>
        </w:rPr>
        <w:t xml:space="preserve"> w Dąbrowie Górniczej zawodowo narażonych na działanie promieniowania jonizującego przy realizacji medycznych procedur radiologicznych w następującym zakresie :</w:t>
      </w:r>
    </w:p>
    <w:p w14:paraId="730A2F29" w14:textId="77777777" w:rsidR="0033125C" w:rsidRDefault="0033125C" w:rsidP="0033125C">
      <w:pPr>
        <w:rPr>
          <w:rFonts w:ascii="Calibri" w:hAnsi="Calibri"/>
          <w:b/>
          <w:bCs/>
          <w:sz w:val="22"/>
          <w:szCs w:val="22"/>
        </w:rPr>
      </w:pPr>
    </w:p>
    <w:p w14:paraId="68C02C8E" w14:textId="77777777" w:rsidR="0033125C" w:rsidRDefault="0033125C" w:rsidP="0033125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dozymetrii indywidualnej na całe ciało </w:t>
      </w:r>
      <w:r>
        <w:rPr>
          <w:rFonts w:ascii="Calibri" w:hAnsi="Calibri"/>
          <w:sz w:val="22"/>
          <w:szCs w:val="22"/>
        </w:rPr>
        <w:t xml:space="preserve"> - pomiar za pomocą detektorów termoluminescencyjnych</w:t>
      </w:r>
    </w:p>
    <w:p w14:paraId="2F7A3CBF" w14:textId="77777777" w:rsidR="0033125C" w:rsidRDefault="0033125C" w:rsidP="0033125C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obecnie zapotrzebowanie zamawiającego to około 160 sztuk/kwartał, </w:t>
      </w:r>
    </w:p>
    <w:p w14:paraId="7F793A35" w14:textId="77777777" w:rsidR="0033125C" w:rsidRDefault="0033125C" w:rsidP="0033125C">
      <w:pPr>
        <w:rPr>
          <w:rFonts w:ascii="Calibri" w:hAnsi="Calibri"/>
          <w:sz w:val="22"/>
          <w:szCs w:val="22"/>
        </w:rPr>
      </w:pPr>
    </w:p>
    <w:p w14:paraId="68BB06C0" w14:textId="77777777" w:rsidR="0033125C" w:rsidRDefault="0033125C" w:rsidP="0033125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dozymetrii indywidualnej na skórę dłoni -</w:t>
      </w:r>
      <w:r>
        <w:rPr>
          <w:rFonts w:ascii="Calibri" w:hAnsi="Calibri"/>
          <w:sz w:val="22"/>
          <w:szCs w:val="22"/>
        </w:rPr>
        <w:t xml:space="preserve"> pomiar za pomocą detektorów termoluminescencyjnych</w:t>
      </w:r>
    </w:p>
    <w:p w14:paraId="69FEEB8F" w14:textId="77777777" w:rsidR="0033125C" w:rsidRDefault="0033125C" w:rsidP="0033125C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obecnie zapotrzebowanie zamawiającego to około 32 szt./kwartał, </w:t>
      </w:r>
    </w:p>
    <w:p w14:paraId="739FB7CB" w14:textId="77777777" w:rsidR="0033125C" w:rsidRDefault="0033125C" w:rsidP="0033125C">
      <w:pPr>
        <w:rPr>
          <w:rFonts w:ascii="Calibri" w:hAnsi="Calibri"/>
          <w:sz w:val="22"/>
          <w:szCs w:val="22"/>
        </w:rPr>
      </w:pPr>
    </w:p>
    <w:p w14:paraId="515AE7B2" w14:textId="77777777" w:rsidR="0033125C" w:rsidRDefault="0033125C" w:rsidP="003312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ofercie proszę podać wartość brutto i netto kosztu odczytu 1 sztuki każdego typu detektora.</w:t>
      </w:r>
    </w:p>
    <w:p w14:paraId="277788BC" w14:textId="77777777" w:rsidR="0033125C" w:rsidRDefault="0033125C" w:rsidP="0033125C">
      <w:pPr>
        <w:rPr>
          <w:rFonts w:ascii="Calibri" w:hAnsi="Calibri"/>
          <w:sz w:val="22"/>
          <w:szCs w:val="22"/>
        </w:rPr>
      </w:pPr>
    </w:p>
    <w:p w14:paraId="2FC54B72" w14:textId="77777777" w:rsidR="0033125C" w:rsidRDefault="0033125C" w:rsidP="003312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Terminy:</w:t>
      </w:r>
    </w:p>
    <w:p w14:paraId="3EEC2244" w14:textId="77777777" w:rsidR="0033125C" w:rsidRDefault="0033125C" w:rsidP="0033125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okres obowiązywania umowy: 3 lata</w:t>
      </w:r>
    </w:p>
    <w:p w14:paraId="03EB59FB" w14:textId="77777777" w:rsidR="0033125C" w:rsidRDefault="0033125C" w:rsidP="0033125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częstotliwość odczytów - kwartalnie,</w:t>
      </w:r>
    </w:p>
    <w:p w14:paraId="76E7AC66" w14:textId="3C8C80F9" w:rsidR="0033125C" w:rsidRPr="0033125C" w:rsidRDefault="0033125C" w:rsidP="0033125C">
      <w:pPr>
        <w:pStyle w:val="Akapitzlist"/>
        <w:numPr>
          <w:ilvl w:val="0"/>
          <w:numId w:val="5"/>
        </w:numPr>
      </w:pPr>
      <w:r w:rsidRPr="0033125C">
        <w:rPr>
          <w:rFonts w:ascii="Calibri" w:hAnsi="Calibri"/>
          <w:sz w:val="22"/>
          <w:szCs w:val="22"/>
        </w:rPr>
        <w:t xml:space="preserve">termin składania ofert: </w:t>
      </w:r>
      <w:r w:rsidRPr="0033125C">
        <w:rPr>
          <w:rFonts w:ascii="Calibri" w:hAnsi="Calibri"/>
          <w:b/>
          <w:bCs/>
          <w:sz w:val="22"/>
          <w:szCs w:val="22"/>
        </w:rPr>
        <w:t>do 28.02.2021</w:t>
      </w:r>
      <w:r w:rsidR="00A94323" w:rsidRPr="00A94323">
        <w:rPr>
          <w:rFonts w:asciiTheme="minorHAnsi" w:hAnsiTheme="minorHAnsi"/>
          <w:sz w:val="22"/>
          <w:szCs w:val="22"/>
        </w:rPr>
        <w:t xml:space="preserve"> </w:t>
      </w:r>
      <w:r w:rsidR="00A94323">
        <w:rPr>
          <w:rFonts w:asciiTheme="minorHAnsi" w:hAnsiTheme="minorHAnsi"/>
          <w:sz w:val="22"/>
          <w:szCs w:val="22"/>
        </w:rPr>
        <w:t xml:space="preserve">na adres e- mail </w:t>
      </w:r>
      <w:hyperlink r:id="rId5" w:history="1">
        <w:r w:rsidR="00A94323" w:rsidRPr="00D91FC4">
          <w:rPr>
            <w:rStyle w:val="Hipercze"/>
            <w:rFonts w:asciiTheme="minorHAnsi" w:hAnsiTheme="minorHAnsi"/>
            <w:sz w:val="22"/>
            <w:szCs w:val="22"/>
          </w:rPr>
          <w:t>aklimas@zco-dg.pl</w:t>
        </w:r>
      </w:hyperlink>
      <w:r w:rsidR="00A94323">
        <w:rPr>
          <w:rFonts w:asciiTheme="minorHAnsi" w:hAnsiTheme="minorHAnsi"/>
          <w:sz w:val="22"/>
          <w:szCs w:val="22"/>
        </w:rPr>
        <w:t xml:space="preserve"> </w:t>
      </w:r>
    </w:p>
    <w:p w14:paraId="30CDCA6E" w14:textId="2EE8C23F" w:rsidR="0033125C" w:rsidRPr="0033125C" w:rsidRDefault="0033125C" w:rsidP="0033125C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33125C">
        <w:rPr>
          <w:rFonts w:asciiTheme="minorHAnsi" w:hAnsiTheme="minorHAnsi"/>
          <w:b/>
          <w:bCs/>
          <w:sz w:val="22"/>
          <w:szCs w:val="22"/>
        </w:rPr>
        <w:t>Osoba do kontaktu :</w:t>
      </w:r>
      <w:r w:rsidRPr="0033125C">
        <w:rPr>
          <w:rFonts w:asciiTheme="minorHAnsi" w:hAnsiTheme="minorHAnsi"/>
          <w:sz w:val="20"/>
          <w:szCs w:val="20"/>
        </w:rPr>
        <w:t xml:space="preserve"> </w:t>
      </w:r>
      <w:r w:rsidRPr="0033125C">
        <w:rPr>
          <w:rFonts w:asciiTheme="minorHAnsi" w:hAnsiTheme="minorHAnsi"/>
          <w:sz w:val="22"/>
          <w:szCs w:val="22"/>
        </w:rPr>
        <w:t>mgr Aleksandra Klimas</w:t>
      </w:r>
      <w:r>
        <w:rPr>
          <w:rFonts w:asciiTheme="minorHAnsi" w:hAnsiTheme="minorHAnsi"/>
          <w:sz w:val="22"/>
          <w:szCs w:val="22"/>
        </w:rPr>
        <w:t xml:space="preserve"> , ( </w:t>
      </w:r>
      <w:hyperlink r:id="rId6" w:history="1">
        <w:r w:rsidR="00A94323" w:rsidRPr="00D91FC4">
          <w:rPr>
            <w:rStyle w:val="Hipercze"/>
            <w:rFonts w:asciiTheme="minorHAnsi" w:hAnsiTheme="minorHAnsi"/>
            <w:sz w:val="22"/>
            <w:szCs w:val="22"/>
          </w:rPr>
          <w:t>aklimas@zco-dg.pl</w:t>
        </w:r>
      </w:hyperlink>
      <w:r w:rsidR="00A943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)</w:t>
      </w:r>
      <w:r w:rsidRPr="0033125C">
        <w:rPr>
          <w:rFonts w:asciiTheme="minorHAnsi" w:hAnsiTheme="minorHAnsi"/>
          <w:sz w:val="22"/>
          <w:szCs w:val="22"/>
        </w:rPr>
        <w:br/>
      </w:r>
    </w:p>
    <w:p w14:paraId="61DB9DB9" w14:textId="77777777" w:rsidR="0033125C" w:rsidRDefault="0033125C" w:rsidP="003312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Wymagania dodatkowe:</w:t>
      </w:r>
    </w:p>
    <w:p w14:paraId="413EB226" w14:textId="77777777" w:rsidR="0033125C" w:rsidRDefault="0033125C" w:rsidP="0033125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całym okresie trwania umowy brak dodatkowych opłat w przypadku zagubienia detektora i braku możliwości odesłania go.</w:t>
      </w:r>
    </w:p>
    <w:p w14:paraId="1D4543E2" w14:textId="77777777" w:rsidR="0033125C" w:rsidRDefault="0033125C" w:rsidP="0033125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Brak dodatkowych wstępnych opłat za wydanie partii dozymetrów.</w:t>
      </w:r>
    </w:p>
    <w:p w14:paraId="0549F40C" w14:textId="77777777" w:rsidR="0033125C" w:rsidRDefault="0033125C" w:rsidP="0033125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Wysyłka:</w:t>
      </w:r>
    </w:p>
    <w:p w14:paraId="012413A8" w14:textId="77777777" w:rsidR="0033125C" w:rsidRDefault="0033125C" w:rsidP="0033125C">
      <w:pPr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wysyłka dozymetrów do zamawiającego na koszt wykonawcy w ustalonych terminach kwartalnych, z wyjątkiem konieczności dodatkowego zamówienia detektorów poza ustalonymi terminami kwartalnymi.</w:t>
      </w:r>
    </w:p>
    <w:p w14:paraId="6012B659" w14:textId="77777777" w:rsidR="0033125C" w:rsidRDefault="0033125C" w:rsidP="0033125C">
      <w:pPr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zakończonym okresie pomiarowym wysyłka dozymetrów do odczytu do wykonawcy na koszt zamawiającego.</w:t>
      </w:r>
    </w:p>
    <w:p w14:paraId="48EA5584" w14:textId="77777777" w:rsidR="0033125C" w:rsidRDefault="0033125C" w:rsidP="0033125C">
      <w:pPr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przesyłanie wyników pomiarów przez wykonawcę w postaci sprawozdań na adres zamawiającego najpóźniej z kolejną partią dozymetrów.</w:t>
      </w:r>
    </w:p>
    <w:p w14:paraId="60DF7E72" w14:textId="77777777" w:rsidR="0033125C" w:rsidRDefault="0033125C" w:rsidP="0033125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zamawiania dozymetrów:</w:t>
      </w:r>
    </w:p>
    <w:p w14:paraId="7902BEEA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każdorazowe przekazywanie przez zamawiającego listy do zamówienia detektorów w formie pisemnej drogą elektroniczną przy użyciu poczty e-mail przez osoby wyznaczone po stronie zamawiającego i wykonawcy,</w:t>
      </w:r>
    </w:p>
    <w:p w14:paraId="79631F99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zamawianie każdej partii dozymetrów w ustalonych okresach pomiarowych poprzez przesłanie listy pracowników uporządkowanej alfabetycznie, dla których przyporządkowane będą numery dozymetry w sposób rosnący,</w:t>
      </w:r>
    </w:p>
    <w:p w14:paraId="6AC035E1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zamawianie dozymetrów na podstawie wykazu imiennego listy pracowników, bez konieczności podawania dodatkowych informacji osobowych, w tym np. nr PESEL,</w:t>
      </w:r>
    </w:p>
    <w:p w14:paraId="6ADFD7F8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możliwość edycji i sortowania listy pracowników lub opisu punktu pomiarowego przy dokonywaniu zamówienia na dany okres pomiarowy, w tym sortowania ich po nazwisku, miejscu pracy czy numerze detektora, </w:t>
      </w:r>
    </w:p>
    <w:p w14:paraId="286D4021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brak konieczności przypisywania na stałe numeru detektora do danego pracownika lub punktu pomiarowego,</w:t>
      </w:r>
    </w:p>
    <w:p w14:paraId="0241EF5C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zamawiania dodatkowych dozymetrów, nie przypisanych bezpośrednio do pracownika,</w:t>
      </w:r>
    </w:p>
    <w:p w14:paraId="368846D5" w14:textId="77777777" w:rsidR="0033125C" w:rsidRDefault="0033125C" w:rsidP="0033125C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realizacji wysyłki dodatkowych sztuk dozymetrów (poza ustalonymi terminami kwartalnymi) do 7 dni roboczych.</w:t>
      </w:r>
    </w:p>
    <w:p w14:paraId="25122BE1" w14:textId="77777777" w:rsidR="0033125C" w:rsidRDefault="0033125C" w:rsidP="0033125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Płatności:</w:t>
      </w:r>
    </w:p>
    <w:p w14:paraId="452A20B1" w14:textId="77777777" w:rsidR="0033125C" w:rsidRDefault="0033125C" w:rsidP="0033125C">
      <w:pPr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płatność za usługę na podstawie faktury wystawionej przez wykonawcę w terminie do 21 dni od dnia wystawienia faktury,</w:t>
      </w:r>
    </w:p>
    <w:p w14:paraId="7C350ADA" w14:textId="77777777" w:rsidR="0033125C" w:rsidRDefault="0033125C" w:rsidP="0033125C">
      <w:pPr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wartość faktury ustalana jest na podstawie wykonanych odczytów detektorów w danym okresie pomiarowym.</w:t>
      </w:r>
    </w:p>
    <w:p w14:paraId="19EE4442" w14:textId="77777777" w:rsidR="0033125C" w:rsidRDefault="0033125C" w:rsidP="0033125C">
      <w:pPr>
        <w:rPr>
          <w:rFonts w:ascii="Calibri" w:hAnsi="Calibri"/>
          <w:sz w:val="22"/>
          <w:szCs w:val="22"/>
        </w:rPr>
      </w:pPr>
    </w:p>
    <w:sectPr w:rsidR="0033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7E2B85"/>
    <w:multiLevelType w:val="multilevel"/>
    <w:tmpl w:val="905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868B3"/>
    <w:multiLevelType w:val="multilevel"/>
    <w:tmpl w:val="E37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88B"/>
    <w:multiLevelType w:val="multilevel"/>
    <w:tmpl w:val="BEB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075EC"/>
    <w:multiLevelType w:val="multilevel"/>
    <w:tmpl w:val="417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7F"/>
    <w:rsid w:val="001A352B"/>
    <w:rsid w:val="0033125C"/>
    <w:rsid w:val="0055558D"/>
    <w:rsid w:val="005B317F"/>
    <w:rsid w:val="006F01ED"/>
    <w:rsid w:val="00A94323"/>
    <w:rsid w:val="00E071A9"/>
    <w:rsid w:val="00E3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092B"/>
  <w15:chartTrackingRefBased/>
  <w15:docId w15:val="{B1B102EB-A80E-4A63-9F26-2B9167DD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E30E45"/>
    <w:pPr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1A9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E30E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E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0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E30E45"/>
    <w:pPr>
      <w:spacing w:before="100" w:beforeAutospacing="1" w:after="100" w:afterAutospacing="1"/>
    </w:pPr>
    <w:rPr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30E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30E4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30E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30E4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3125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limas@zco-dg.pl" TargetMode="External"/><Relationship Id="rId5" Type="http://schemas.openxmlformats.org/officeDocument/2006/relationships/hyperlink" Target="mailto:aklimas@zco-d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Zapart</dc:creator>
  <cp:keywords/>
  <dc:description/>
  <cp:lastModifiedBy>Malgorzata Malinowska</cp:lastModifiedBy>
  <cp:revision>2</cp:revision>
  <cp:lastPrinted>2021-02-19T06:37:00Z</cp:lastPrinted>
  <dcterms:created xsi:type="dcterms:W3CDTF">2021-02-22T11:16:00Z</dcterms:created>
  <dcterms:modified xsi:type="dcterms:W3CDTF">2021-02-22T11:16:00Z</dcterms:modified>
</cp:coreProperties>
</file>